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>Załącznik A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>Szanowni Państwo 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dniu 25 maja 2018 roku weszło w życie Rozporządzenie Parlamentu Europejskiego i Rady (UE) 2016/679 z dnia 27 kwietnia 2016 roku w sprawie ochrony osób fizycznych w związku </w:t>
        <w:br/>
        <w:t>z przetwarzaniem danych osobowych i w sprawie swobodnego przepływu takich danych oraz uchylenia dyrektywy 95/46/WE, potocznie zwane RODO. </w:t>
      </w:r>
    </w:p>
    <w:p>
      <w:pPr>
        <w:pStyle w:val="Default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  <w:lang w:eastAsia="pl-PL"/>
        </w:rPr>
      </w:pPr>
      <w:r>
        <w:rPr>
          <w:rFonts w:eastAsia="Times New Roman" w:cs="Calibri" w:cstheme="minorHAnsi" w:ascii="Calibri" w:hAnsi="Calibri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>Nowe regulacje. 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Nowe przepisy mają na celu ujednolicenie i uporządkowanie dotychczas istniejących reguł dotyczących przetwarzania i ochrony danych osobowych. RODO przyznaje osobom fizycznym nowe uprawnienia w zakresie ochrony ich danych osobowych, zaś ta okoliczność generuje nowe obowiązki po stronie administratorów danych, jak i pozostałych podmiotów przetwarzających dane osobowe. </w:t>
        <w:br/>
        <w:t>Z powyższych względów przekazujemy Państwu informacje dotyczące zasad przetwarzania przez nas danych osobowych. 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>Administrator danych osobowych.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Administratorem Państwa danych osobowych jest Szkoła Podstawowa nr 7 im. Partyzantów Ziemi Kieleckiej w Kielcach, ul. Zimna 16, 25-732 Kielce.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Kontakt z Administratorem możliwy jest: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426" w:hanging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listownie: na adres podany wyżej,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426" w:hanging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 pośrednictwem maila: szkola@sp7.kielce.eu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426" w:hanging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telefonicznie: (41) 367 61 87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>Inspektor ochrony danych.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Kontakt z Inspektorem ochrony danych w 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pl-PL"/>
        </w:rPr>
        <w:t>Szkole Podstawowej nr 7 w Kielcach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możliwy jest za pośrednictwem maila: </w:t>
      </w:r>
      <w:hyperlink r:id="rId2">
        <w:bookmarkStart w:id="0" w:name="_GoBack"/>
        <w:bookmarkEnd w:id="0"/>
        <w:r>
          <w:rPr>
            <w:rStyle w:val="Czeinternetowe"/>
            <w:rFonts w:cs="Calibri" w:ascii="Calibri" w:hAnsi="Calibri" w:asciiTheme="minorHAnsi" w:cstheme="minorHAnsi" w:hAnsiTheme="minorHAnsi"/>
            <w:b/>
            <w:b/>
            <w:bCs/>
            <w:color w:val="auto"/>
            <w:sz w:val="22"/>
            <w:szCs w:val="22"/>
            <w:u w:val="none"/>
          </w:rPr>
          <w:t>iod@sp7.kielce.eu</w:t>
        </w:r>
      </w:hyperlink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>Cel przetwarzania danych osobowych.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color w:val="000000"/>
          <w:lang w:eastAsia="pl-PL"/>
        </w:rPr>
      </w:pPr>
      <w:r>
        <w:rPr>
          <w:rFonts w:cs="Calibri" w:cstheme="minorHAnsi"/>
          <w:color w:val="000000"/>
        </w:rPr>
        <w:t xml:space="preserve">Dane osobowe są przetwarzane na potrzeby prowadzenia działalności statutowej </w:t>
      </w:r>
      <w:r>
        <w:rPr>
          <w:rFonts w:eastAsia="Times New Roman" w:cs="Calibri" w:cstheme="minorHAnsi"/>
          <w:color w:val="000000"/>
          <w:lang w:eastAsia="pl-PL"/>
        </w:rPr>
        <w:t xml:space="preserve">Administratora </w:t>
        <w:br/>
        <w:t>w kategoriach: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pracownicy i osoby zatrudnione na podstawie umowy o dzieło lub zlecenie,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uczniowie, oraz kandydaci na uczniów a w przypadku młodzieży w wieku do lat 16 również ich rodziców lub opiekunów,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kontrahenci oraz inne osoby współpracujące,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kandydaci do zatrudnienia,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osoby objęte monitoringiem wizyjnym.</w:t>
      </w:r>
    </w:p>
    <w:p>
      <w:pPr>
        <w:pStyle w:val="ListParagraph"/>
        <w:ind w:left="426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eastAsia="Times New Roman" w:cs="Calibri"/>
          <w:b/>
          <w:color w:val="000000"/>
          <w:lang w:eastAsia="pl-PL"/>
        </w:rPr>
        <w:t>Dane pracowników i osób zatrudnione na podstawie umowy o dzieło lub</w:t>
      </w:r>
      <w:r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b/>
          <w:color w:val="000000"/>
          <w:lang w:eastAsia="pl-PL"/>
        </w:rPr>
        <w:t>zlecenie</w:t>
      </w:r>
      <w:r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cs="Calibri" w:cstheme="minorHAnsi"/>
        </w:rPr>
        <w:t>są przetwarzane w celu</w:t>
      </w:r>
      <w:r>
        <w:rPr>
          <w:rFonts w:cs="Calibri"/>
        </w:rPr>
        <w:t xml:space="preserve"> realizacji przez Administratora obowiązków związanych z zatrudnieniem pracowników lub osób wykonujących umowę o dzieło lub zlecenie na podstawie: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Rozporządzenia parlamentu europejskiego i rady (UE) 2016/679 z dnia 27 kwietnia 2016 r.</w:t>
      </w:r>
    </w:p>
    <w:p>
      <w:pPr>
        <w:pStyle w:val="ListParagraph"/>
        <w:numPr>
          <w:ilvl w:val="0"/>
          <w:numId w:val="3"/>
        </w:numPr>
        <w:ind w:left="426" w:hanging="29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Art. 6 pkt 1 lit. c - niezbędne do wypełnienia obowiązku prawnego ciążącego na Administratorze.</w:t>
      </w:r>
    </w:p>
    <w:p>
      <w:pPr>
        <w:pStyle w:val="ListParagraph"/>
        <w:numPr>
          <w:ilvl w:val="0"/>
          <w:numId w:val="3"/>
        </w:numPr>
        <w:ind w:left="426" w:hanging="295"/>
        <w:jc w:val="both"/>
        <w:rPr>
          <w:rFonts w:ascii="Calibri" w:hAnsi="Calibri" w:cs="Calibri"/>
        </w:rPr>
      </w:pPr>
      <w:r>
        <w:rPr>
          <w:rFonts w:cs="Calibri" w:ascii="Calibri" w:hAnsi="Calibri"/>
          <w:sz w:val="22"/>
          <w:szCs w:val="22"/>
        </w:rPr>
        <w:t xml:space="preserve">Art. 6 pkt 1 lit. b - niezbędne do wykonania umowy lub ich zawarcia, </w:t>
      </w:r>
    </w:p>
    <w:p>
      <w:pPr>
        <w:pStyle w:val="ListParagraph"/>
        <w:numPr>
          <w:ilvl w:val="0"/>
          <w:numId w:val="3"/>
        </w:numPr>
        <w:ind w:left="426" w:hanging="29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Art. 6 pkt 1 lit. a - zgody na publikacje wizerunku,</w:t>
      </w:r>
    </w:p>
    <w:p>
      <w:pPr>
        <w:pStyle w:val="ListParagraph"/>
        <w:numPr>
          <w:ilvl w:val="0"/>
          <w:numId w:val="3"/>
        </w:numPr>
        <w:ind w:left="426" w:hanging="29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Art. 6 pkt 1 lit. e – zastosowano monitoring wizyjny do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sprawowania władzy publicznej powierzonej administratorowi w zakresie ochrony mienia szkoły</w:t>
      </w:r>
      <w:r>
        <w:rPr>
          <w:rFonts w:cs="Calibri" w:ascii="Calibri" w:hAnsi="Calibri"/>
          <w:sz w:val="22"/>
          <w:szCs w:val="22"/>
        </w:rPr>
        <w:t>,</w:t>
      </w:r>
    </w:p>
    <w:p>
      <w:pPr>
        <w:pStyle w:val="ListParagraph"/>
        <w:numPr>
          <w:ilvl w:val="0"/>
          <w:numId w:val="3"/>
        </w:numPr>
        <w:ind w:left="426" w:hanging="29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Art. 9 pkt 2 lit. a – zgody na przetwarzanie szczególnych kategorii danych tj. dotyczących zdrowia, na potrzeby ZFŚS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Kodeksu pracy, Kodeksu cywilnego, Ustawy - Karta Nauczyciela , Regulamin Pracy.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  <w:b/>
        </w:rPr>
        <w:t>Dane uczniów, oraz kandydatów na uczniów</w:t>
      </w:r>
      <w:r>
        <w:rPr>
          <w:rFonts w:cs="Calibri" w:cstheme="minorHAnsi"/>
        </w:rPr>
        <w:t xml:space="preserve"> </w:t>
      </w:r>
      <w:r>
        <w:rPr>
          <w:rFonts w:cs="Calibri"/>
          <w:b/>
        </w:rPr>
        <w:t>a w przypadku młodzieży w wieku do lat 16 również ich rodziców lub opiekunów</w:t>
      </w:r>
      <w:r>
        <w:rPr>
          <w:rFonts w:cs="Calibri"/>
        </w:rPr>
        <w:t xml:space="preserve"> </w:t>
      </w:r>
      <w:r>
        <w:rPr>
          <w:rFonts w:cs="Calibri" w:cstheme="minorHAnsi"/>
        </w:rPr>
        <w:t>są przetwarzane w celu realizacji przez administratora obowiązków opiekuńczo wychowawczych i edukacyjnych, profilaktycznej opieki zdrowotnej uczniów oraz rekrutacji kandydatów na uczniów. Wizerunek do celów budowania dobrej reputacji administratora w przestrzeni publicznej i w mediach. Na podstawie: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Rozporządzenia parlamentu europejskiego i rady (UE) 2016/679 z dnia 27 kwietnia 2016 r.</w:t>
      </w:r>
    </w:p>
    <w:p>
      <w:pPr>
        <w:pStyle w:val="ListParagraph"/>
        <w:numPr>
          <w:ilvl w:val="0"/>
          <w:numId w:val="3"/>
        </w:numPr>
        <w:ind w:left="426" w:hanging="29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Art. 6 pkt 1 lit. c - niezbędne do wypełnienia obowiązku prawnego ciążącego na Administratorze.</w:t>
      </w:r>
    </w:p>
    <w:p>
      <w:pPr>
        <w:pStyle w:val="ListParagraph"/>
        <w:numPr>
          <w:ilvl w:val="0"/>
          <w:numId w:val="3"/>
        </w:numPr>
        <w:ind w:left="426" w:hanging="29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Art. 6 pkt 1 lit. a - zgody na publikacje wizerunku,</w:t>
      </w:r>
    </w:p>
    <w:p>
      <w:pPr>
        <w:pStyle w:val="ListParagraph"/>
        <w:numPr>
          <w:ilvl w:val="0"/>
          <w:numId w:val="3"/>
        </w:numPr>
        <w:ind w:left="426" w:hanging="29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Art. 6 pkt 1 lit. e – zastosowano monitoring wizyjny do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sprawowania władzy publicznej powierzonej administratorowi w zakresie ochrony mienia szkoły</w:t>
      </w:r>
      <w:r>
        <w:rPr>
          <w:rFonts w:cs="Calibri" w:ascii="Calibri" w:hAnsi="Calibri"/>
          <w:sz w:val="22"/>
          <w:szCs w:val="22"/>
        </w:rPr>
        <w:t>,</w:t>
      </w:r>
    </w:p>
    <w:p>
      <w:pPr>
        <w:pStyle w:val="ListParagraph"/>
        <w:numPr>
          <w:ilvl w:val="0"/>
          <w:numId w:val="3"/>
        </w:numPr>
        <w:ind w:left="426" w:hanging="29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Art. 9 pkt 2 lit. h - przetwarzanie szczególnych kategorii danych tj. dotyczących zdrowia, dla realizacji opieki zdrowotnej nad dziećmi i młodzieżą.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Ustawy – Prawo oświatowe, Ustawy o systemie oświaty, Ustawy o świadczeniach opieki zdrowotnej finansowanych ze środków publicznych, Statutu Szkoły.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  <w:b/>
        </w:rPr>
        <w:t>Dane osób upoważnionych do odbierania dzieci ze świetlicy</w:t>
      </w:r>
      <w:r>
        <w:rPr>
          <w:rFonts w:cs="Calibri" w:cstheme="minorHAnsi"/>
        </w:rPr>
        <w:t xml:space="preserve"> są przetwarzane w celu weryfikacji prawa do odbierania dziecka ze świetlicy szkolnej na podstawie: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Rozporządzenia parlamentu europejskiego i rady (UE) 2016/679 z dnia 27 kwietnia 2016 r.</w:t>
      </w:r>
    </w:p>
    <w:p>
      <w:pPr>
        <w:pStyle w:val="ListParagraph"/>
        <w:numPr>
          <w:ilvl w:val="0"/>
          <w:numId w:val="3"/>
        </w:numPr>
        <w:ind w:left="426" w:hanging="29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Art. 6 pkt 1 lit. c - niezbędne do wypełnienia obowiązku prawnego ciążącego na Administratorze.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Ustawy – Prawo oświatowe.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Ustawy o systemie oświaty.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Regulamin świetlicy szkolnej lub statut szkoły.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Dane te są zbierane nie bezpośrednio od osób, których dotyczą, lecz od rodziców lub opiekunów prawnych dziecka. Administrator zbiera imię i nazwisko, numer dowodu osobistego, PESEL.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  <w:b/>
        </w:rPr>
        <w:t>Dane kontrahentów oraz innych osób współpracujących</w:t>
      </w:r>
      <w:r>
        <w:rPr>
          <w:rFonts w:cs="Calibri" w:cstheme="minorHAnsi"/>
        </w:rPr>
        <w:t xml:space="preserve"> są przetwarzane w celu zawarcia i realizacji umów na podstawie: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Rozporządzenia parlamentu europejskiego i rady (UE) 2016/679 z dnia 27 kwietnia 2016 r.</w:t>
      </w:r>
    </w:p>
    <w:p>
      <w:pPr>
        <w:pStyle w:val="ListParagraph"/>
        <w:numPr>
          <w:ilvl w:val="0"/>
          <w:numId w:val="3"/>
        </w:numPr>
        <w:ind w:left="426" w:hanging="29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Art. 6 pkt 1 lit. b – niezbędne do wykonania umowy lub ich zawarcia, </w:t>
      </w:r>
    </w:p>
    <w:p>
      <w:pPr>
        <w:pStyle w:val="Normal"/>
        <w:spacing w:lineRule="auto" w:line="240" w:before="0" w:after="0"/>
        <w:ind w:left="131" w:hanging="0"/>
        <w:jc w:val="both"/>
        <w:rPr>
          <w:rFonts w:cs="Calibri" w:cstheme="minorHAnsi"/>
        </w:rPr>
      </w:pPr>
      <w:r>
        <w:rPr>
          <w:rFonts w:cs="Calibri" w:cstheme="minorHAnsi"/>
        </w:rPr>
        <w:t>Kodeksu cywilny.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  <w:b/>
        </w:rPr>
        <w:t>Dane kandydatów na pracowników</w:t>
      </w:r>
      <w:r>
        <w:rPr>
          <w:rFonts w:cs="Calibri" w:cstheme="minorHAnsi"/>
        </w:rPr>
        <w:t xml:space="preserve"> są przetwarzane w celu realizacji aktualnej i przyszłych rekrutacji do pracy w naszej firmie na podstawie: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 w:cstheme="minorHAnsi"/>
        </w:rPr>
        <w:t xml:space="preserve"> </w:t>
      </w:r>
      <w:r>
        <w:rPr>
          <w:rFonts w:cs="Calibri"/>
        </w:rPr>
        <w:t xml:space="preserve">Rozporządzenia parlamentu europejskiego i rady (UE) 2016/679 z dnia 27 kwietnia 2016 r. </w:t>
      </w:r>
    </w:p>
    <w:p>
      <w:pPr>
        <w:pStyle w:val="ListParagraph"/>
        <w:numPr>
          <w:ilvl w:val="0"/>
          <w:numId w:val="3"/>
        </w:numPr>
        <w:ind w:left="426" w:hanging="29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Art. 6 pkt 1 lit. a – zgoda na przetwarzanie danych w związku z rekrutacja,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Kodeksu pracy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 xml:space="preserve">Dane osób objętych monitoringiem </w:t>
      </w:r>
      <w:r>
        <w:rPr>
          <w:rFonts w:cs="Calibri" w:ascii="Calibri" w:hAnsi="Calibri" w:asciiTheme="minorHAnsi" w:cstheme="minorHAnsi" w:hAnsiTheme="minorHAnsi"/>
          <w:bCs/>
          <w:color w:val="000000"/>
          <w:sz w:val="22"/>
          <w:szCs w:val="22"/>
        </w:rPr>
        <w:t xml:space="preserve">są przetwarzane w celu </w:t>
      </w:r>
      <w:r>
        <w:rPr>
          <w:rFonts w:cs="Arial" w:ascii="Arial" w:hAnsi="Arial"/>
          <w:sz w:val="20"/>
          <w:szCs w:val="20"/>
        </w:rPr>
        <w:t xml:space="preserve">zapewnienia bezpieczeństwa uczniów </w:t>
        <w:br/>
        <w:t xml:space="preserve">i pracowników administratora  oraz osobom przebywającym na terenie obiektów np. rodzicom, </w:t>
        <w:br/>
        <w:t>a także w celu  ochrona mienia szkoły na podstawie: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Rozporządzenia parlamentu europejskiego i rady (UE) 2016/679 z dnia 27 kwietnia 2016 r.</w:t>
      </w:r>
    </w:p>
    <w:p>
      <w:pPr>
        <w:pStyle w:val="ListParagraph"/>
        <w:numPr>
          <w:ilvl w:val="0"/>
          <w:numId w:val="3"/>
        </w:numPr>
        <w:ind w:left="426" w:hanging="29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Art. 6 pkt 1 lit. c – zapewnienie bezpieczeństwa uczniom,</w:t>
      </w:r>
    </w:p>
    <w:p>
      <w:pPr>
        <w:pStyle w:val="ListParagraph"/>
        <w:numPr>
          <w:ilvl w:val="0"/>
          <w:numId w:val="3"/>
        </w:numPr>
        <w:ind w:left="426" w:hanging="29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Art. 6 pkt 1 lit. e – sprawowania władzy publicznej powierzonej administratorowi w zakresie ochrony mienia szkoły,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Calibri"/>
        </w:rPr>
        <w:t>Ustawy</w:t>
      </w:r>
      <w:r>
        <w:rPr>
          <w:rFonts w:cs="Arial" w:ascii="Arial" w:hAnsi="Arial"/>
          <w:sz w:val="20"/>
          <w:szCs w:val="20"/>
        </w:rPr>
        <w:t xml:space="preserve"> – Prawo oświatowe.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 xml:space="preserve">Odbiorcy danych.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  <w:b/>
        </w:rPr>
        <w:t>Dane pracowników zatrudnionych na umowę o pracę, umowę zlecenie</w:t>
      </w:r>
      <w:r>
        <w:rPr>
          <w:rFonts w:cs="Calibri" w:cstheme="minorHAnsi"/>
        </w:rPr>
        <w:t xml:space="preserve"> są przekazywane do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Świętokrzyskiego Kuratorium Oświaty, Urzędu Miasta Kielce, ZUS, US, medycyny pracy, banków, firm i instytucji szkoleniowych, firm ubezpieczeniowych, obsługi BHP.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 w:cstheme="minorHAnsi"/>
          <w:b/>
        </w:rPr>
        <w:t>Dane uczniów, oraz kandydatów na uczniów</w:t>
      </w:r>
      <w:r>
        <w:rPr>
          <w:rFonts w:cs="Calibri" w:cstheme="minorHAnsi"/>
        </w:rPr>
        <w:t xml:space="preserve"> </w:t>
      </w:r>
      <w:r>
        <w:rPr>
          <w:rFonts w:cs="Calibri"/>
          <w:b/>
        </w:rPr>
        <w:t>a w przypadku młodzieży w wieku do lat 16 również ich rodziców lub opiekunów</w:t>
      </w:r>
      <w:r>
        <w:rPr>
          <w:rFonts w:cs="Calibri"/>
        </w:rPr>
        <w:t xml:space="preserve"> </w:t>
      </w:r>
      <w:r>
        <w:rPr>
          <w:rFonts w:cs="Calibri" w:cstheme="minorHAnsi"/>
        </w:rPr>
        <w:t xml:space="preserve">są przekazywane do </w:t>
      </w:r>
      <w:r>
        <w:rPr>
          <w:rFonts w:cs="Calibri"/>
        </w:rPr>
        <w:t>Urzędu Miasta Kielce,  Świętokrzyskiego Kuratorium Oświaty, Miejskiego Ośrodka Pomocy Rodzinie w Kielcach, Miejskiego Zespołu Poradni Psychologiczno-Pedagogicznych w Kielcach, Systemu informacji  oświatowej – SIO, Okręgowej Komisji Egzaminacyjnej w Łodzi OKE, Pielęgniarki szkolnej, Firm ubezpieczeniowych.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Calibri"/>
        </w:rPr>
        <w:t>Administrator</w:t>
      </w:r>
      <w:r>
        <w:rPr>
          <w:rFonts w:cs="Arial" w:ascii="Arial" w:hAnsi="Arial"/>
          <w:sz w:val="20"/>
          <w:szCs w:val="20"/>
        </w:rPr>
        <w:t xml:space="preserve"> może przekazywać zapisy monitoringu podmiotom do tego upoważnionym na pisemną prośbę w celu wyjaśnienia prowadzonej sprawy.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W pozostałych kategoriach Administrator nie przekazuje danych.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Administrator nie przekazuje również danych osobowych do państwa trzeciego lub organizacji międzynarodowych.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Okres przetwarzania danych. 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Dane osobowe będą przetwarzane przez okres niezbędny do prowadzenia działalności statutowej Administratora. 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</w:rPr>
        <w:t>Dane pracowników zatrudnionych na umowę o pracę, umowę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zlecenie są przechowywane przez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50 lat - dokumenty dla ustalenia podstawy wymiaru emerytury lub renty, akta osobowe,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25 lat - dokumentacja związana z śmiertelnymi, zbiorowymi i inwalidzkimi wypadkami przy pracy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10 lat - dokumenty uzyskania stopnia awansu zawodowego, dokumentacja związana z wypadkami przy pracy lub chorobami zawodowymi, pomoc zdrowotna dla nauczycieli,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5 lat - dokumentacja podatkowa, ZUS i ZFŚS, wnioski urlopowe, konkursy na stanowiska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3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 xml:space="preserve">lata - listy obecności,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w pozostałych przypadkach do ustania przyczyn biznesowych oraz do momentu odwołania zgody,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sz w:val="22"/>
          <w:szCs w:val="22"/>
          <w:lang w:eastAsia="en-US"/>
        </w:rPr>
        <w:t>Dane uczniów, oraz kandydatów na uczniów</w:t>
      </w:r>
      <w:r>
        <w:rPr>
          <w:rFonts w:cs="Calibri" w:cstheme="minorHAnsi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a w przypadku młodzieży w wieku do lat 16 również ich rodziców lub opiekunów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 xml:space="preserve">są przechowywane przez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50 lat</w:t>
      </w:r>
      <w:r>
        <w:rPr>
          <w:rFonts w:cs="Calibri" w:cstheme="minorHAnsi"/>
        </w:rPr>
        <w:t xml:space="preserve"> - </w:t>
      </w:r>
      <w:r>
        <w:rPr>
          <w:rFonts w:cs="Calibri"/>
        </w:rPr>
        <w:t>księgi arkuszu ocen uczniów,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25 lat - dokumentacja wypadków zdrowotnych,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20 lat - dokumentacja medyczną uczniów,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10 lat - opinie i badania,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5 lat</w:t>
      </w:r>
      <w:r>
        <w:rPr>
          <w:rFonts w:cs="Calibri" w:cstheme="minorHAnsi"/>
        </w:rPr>
        <w:t xml:space="preserve"> - </w:t>
      </w:r>
      <w:r>
        <w:rPr>
          <w:rFonts w:cs="Calibri"/>
        </w:rPr>
        <w:t>dzienniki zajęć, dokumenty rekrutacyjne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w pozostałych przypadkach do ustania przyczyn biznesowych oraz do momentu odwołania zgody,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 w:cstheme="minorHAnsi"/>
          <w:b/>
        </w:rPr>
        <w:t xml:space="preserve">Dane osób upoważnionych do odbierania dzieci ze świetlicy </w:t>
      </w:r>
      <w:r>
        <w:rPr>
          <w:rFonts w:cs="Calibri" w:cstheme="minorHAnsi"/>
        </w:rPr>
        <w:t xml:space="preserve">są </w:t>
      </w:r>
      <w:r>
        <w:rPr>
          <w:rFonts w:cs="Calibri"/>
        </w:rPr>
        <w:t>przechowywane do zakończenia procesu nauczania lub do czasu cofnięcia upoważnienia przez rodziców lub opiekunów prawnych.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</w:rPr>
        <w:t>Dane kontrahentów i współpracowników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są przechowywane przez okres 5 lat po zakończeniu </w:t>
        <w:br/>
        <w:t>i rozliczeniu umowy.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</w:rPr>
        <w:t>Dane kandydatów na pracowników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są przechowywane do zakończenia procesu rekrutacyjnego nie dłużej jednak niż 2 lata.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 xml:space="preserve">Dane osób objętych monitoringiem 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eastAsia="en-US"/>
        </w:rPr>
        <w:t>są przechowywane przez okres na który pozwala pojemność nośników do zapisu tych danych nie dłużej jednak niż 3 miesiące.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Prawa osób, których dane dotyczą.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/>
          <w:color w:val="212529"/>
          <w:sz w:val="22"/>
          <w:szCs w:val="22"/>
          <w:shd w:fill="FFFFFF" w:val="clear"/>
        </w:rPr>
        <w:t>Zgodnie z </w:t>
      </w:r>
      <w:r>
        <w:rPr>
          <w:rFonts w:cs="Calibri" w:ascii="Calibri" w:hAnsi="Calibri"/>
          <w:sz w:val="22"/>
          <w:szCs w:val="22"/>
        </w:rPr>
        <w:t>Rozporządzenia parlamentu europejskiego i rady (UE) 2016/679 z dnia 27 kwietnia 2016 r</w:t>
      </w:r>
      <w:r>
        <w:rPr>
          <w:rFonts w:cs="Calibri" w:ascii="Calibri" w:hAnsi="Calibri"/>
          <w:color w:val="212529"/>
          <w:sz w:val="22"/>
          <w:szCs w:val="22"/>
          <w:shd w:fill="FFFFFF" w:val="clear"/>
        </w:rPr>
        <w:t xml:space="preserve"> przysługuje Państwu prawo do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: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dostępu do danych osobowych,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żądania sprostowania danych osobowych,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żądania usunięcia danych osobowych,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ograniczenia przetwarzania danych osobowych,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wniesienia sprzeciwu wobec przetwarzania,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cofnięcia zgody na przetwarzanie danych osobowych,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przenoszenia danych,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wniesienia skargi do organu nadzoru.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/>
          <w:b/>
          <w:color w:val="212529"/>
          <w:sz w:val="22"/>
          <w:szCs w:val="22"/>
          <w:shd w:fill="FFFFFF" w:val="clear"/>
        </w:rPr>
        <w:t>O</w:t>
      </w: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</w:rPr>
        <w:t>soby objętych monitoringiem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sz w:val="20"/>
          <w:szCs w:val="20"/>
        </w:rPr>
        <w:t>mają prawo dostępu do zarejestrowanych nagrań z ich udziałem o ile nie narusza to praw osób trzecich oraz wniesienia skargi do organu nadzorczego. Przebywanie na terenie należącym do szkoły jest równo znaczne z możliwością utrwalenia danych wizerunkowych przez monitoring. Zasady funkcjonowania monitoringu określa regulamin stanowiący integralną część Statutu Szkoły.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</w:rPr>
        <w:t>P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ozostałe informacje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Podanie danych osobowych w zakresie wymaganym dla realizacji określonych wyżej celów jest obowiązkowe, ich nie podanie uniemożliwi realizację zadań wyznaczonych przez cel przetwarzania. W pozostałym zakresie jest dobrowolne. Państwa dane nie będą poddane zautomatyzowanym podejmowaniu decyzji (profilowaniu). W przypadku zmiany celu przetwarzania Administrator przekaże Państwu odpowiednią informację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righ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Pozostajemy do Państwa dyspozycji.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18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43cc2"/>
    <w:rPr>
      <w:color w:val="0000FF"/>
      <w:u w:val="single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7b188a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7b18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1536d7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sp7.kielce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LibreOffice/6.4.7.2$Linux_X86_64 LibreOffice_project/40$Build-2</Application>
  <Pages>4</Pages>
  <Words>1343</Words>
  <Characters>8294</Characters>
  <CharactersWithSpaces>9560</CharactersWithSpaces>
  <Paragraphs>96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2019-02-14T12:40:00Z</dcterms:created>
  <dc:creator>Grzegorz Kamiński</dc:creator>
  <dc:description/>
  <dc:language>pl-PL</dc:language>
  <cp:lastModifiedBy/>
  <cp:lastPrinted>2018-08-07T09:50:00Z</cp:lastPrinted>
  <dcterms:modified xsi:type="dcterms:W3CDTF">2021-06-29T15:39:09Z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