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545" w:rsidRPr="006A40DF" w:rsidRDefault="003B1545" w:rsidP="003B1545">
      <w:pPr>
        <w:contextualSpacing/>
        <w:rPr>
          <w:rFonts w:cs="Humanst521EU"/>
          <w:b/>
          <w:bCs/>
          <w:color w:val="000000"/>
          <w:szCs w:val="28"/>
        </w:rPr>
      </w:pPr>
      <w:bookmarkStart w:id="0" w:name="_GoBack"/>
      <w:bookmarkEnd w:id="0"/>
      <w:r w:rsidRPr="006A40DF">
        <w:rPr>
          <w:rFonts w:cs="Humanst521EU"/>
          <w:b/>
          <w:bCs/>
          <w:color w:val="000000"/>
          <w:szCs w:val="28"/>
        </w:rPr>
        <w:t xml:space="preserve">Wymagania edukacyjne z biologii dla klasy 6 szkoły podstawowej </w:t>
      </w:r>
    </w:p>
    <w:p w:rsidR="003B1545" w:rsidRDefault="003B1545" w:rsidP="003B1545">
      <w:pPr>
        <w:contextualSpacing/>
        <w:rPr>
          <w:rFonts w:cs="Humanst521EU"/>
          <w:b/>
          <w:bCs/>
          <w:color w:val="000000"/>
          <w:szCs w:val="28"/>
        </w:rPr>
      </w:pPr>
      <w:r w:rsidRPr="006A40DF">
        <w:rPr>
          <w:rFonts w:cs="Humanst521EU"/>
          <w:b/>
          <w:bCs/>
          <w:color w:val="000000"/>
          <w:szCs w:val="28"/>
        </w:rPr>
        <w:t xml:space="preserve">oparte na </w:t>
      </w:r>
      <w:r w:rsidRPr="006A40DF">
        <w:rPr>
          <w:rFonts w:cs="Humanst521EU"/>
          <w:b/>
          <w:bCs/>
          <w:i/>
          <w:iCs/>
          <w:color w:val="000000"/>
          <w:szCs w:val="28"/>
        </w:rPr>
        <w:t xml:space="preserve">Programie nauczania biologii – Puls życia </w:t>
      </w:r>
      <w:r w:rsidRPr="006A40DF">
        <w:rPr>
          <w:rFonts w:cs="Humanst521EU"/>
          <w:b/>
          <w:bCs/>
          <w:color w:val="000000"/>
          <w:szCs w:val="28"/>
        </w:rPr>
        <w:t>autorstwa Anny Zdziennickiej</w:t>
      </w:r>
    </w:p>
    <w:p w:rsidR="003B1545" w:rsidRDefault="003B1545" w:rsidP="003B1545">
      <w:pPr>
        <w:contextualSpacing/>
        <w:rPr>
          <w:rFonts w:cs="Humanst521EU"/>
          <w:b/>
          <w:bCs/>
          <w:color w:val="000000"/>
          <w:szCs w:val="28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1696"/>
        <w:gridCol w:w="1843"/>
        <w:gridCol w:w="1985"/>
        <w:gridCol w:w="2126"/>
        <w:gridCol w:w="2126"/>
        <w:gridCol w:w="2093"/>
        <w:gridCol w:w="2125"/>
      </w:tblGrid>
      <w:tr w:rsidR="003B1545" w:rsidRPr="006A40DF" w:rsidTr="00664542">
        <w:trPr>
          <w:trHeight w:val="156"/>
        </w:trPr>
        <w:tc>
          <w:tcPr>
            <w:tcW w:w="1696" w:type="dxa"/>
            <w:vMerge w:val="restart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Dział</w:t>
            </w:r>
          </w:p>
        </w:tc>
        <w:tc>
          <w:tcPr>
            <w:tcW w:w="1843" w:type="dxa"/>
            <w:vMerge w:val="restart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Temat</w:t>
            </w:r>
          </w:p>
        </w:tc>
        <w:tc>
          <w:tcPr>
            <w:tcW w:w="10455" w:type="dxa"/>
            <w:gridSpan w:val="5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Poziom wymagań</w:t>
            </w:r>
          </w:p>
        </w:tc>
      </w:tr>
      <w:tr w:rsidR="003B1545" w:rsidRPr="006A40DF" w:rsidTr="00664542">
        <w:trPr>
          <w:trHeight w:val="84"/>
        </w:trPr>
        <w:tc>
          <w:tcPr>
            <w:tcW w:w="1696" w:type="dxa"/>
            <w:vMerge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6A40DF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0"/>
                <w:szCs w:val="20"/>
              </w:rPr>
              <w:t>ocena dopuszczająca</w:t>
            </w:r>
          </w:p>
        </w:tc>
        <w:tc>
          <w:tcPr>
            <w:tcW w:w="2126" w:type="dxa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 dostateczna</w:t>
            </w:r>
          </w:p>
        </w:tc>
        <w:tc>
          <w:tcPr>
            <w:tcW w:w="2126" w:type="dxa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 dobra</w:t>
            </w:r>
          </w:p>
        </w:tc>
        <w:tc>
          <w:tcPr>
            <w:tcW w:w="2093" w:type="dxa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 bardzo dobra</w:t>
            </w:r>
          </w:p>
        </w:tc>
        <w:tc>
          <w:tcPr>
            <w:tcW w:w="2125" w:type="dxa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 celująca</w:t>
            </w: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BC2DA8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I. Świat zwierząt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 W królestwie zwierząt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wspólne cechy zwierząt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wyjaśnia, czym różnią się zwierzęta kręgowe od bezkręgowych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przedstawia poziomy organizacji ciała zwierząt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podaje przykłady zwierząt kręgowych i bezkręgowych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definiuje pojęcia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komórka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tkanka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narząd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układ narządów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organizm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podręcznika przyporządkowuje podane zwierzę do odpowiedniej grupy systematycznej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bezkręgowce i kręgowce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pokrycie ciała bezkręgowców i kręgowców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podaje przykłady szkieletów bezkręgowców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prezentuje stopniowo komplikującą się budowę ciała zwierząt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opisu przyporządkowuje zwierzę do odpowiedniej grupy systematycznej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 Tkanki: nabłonkowa, mięśniowa i nerwowa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wyjaśnia, czym jest tkanka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podstawowe rodzaje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pomocy nauczyciela przeprowadza obserwację mikroskopową tkanek zwierzęcych i rysuje obrazy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najważniejsze funkcje wskazanej tkanki zwierzęcej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opisuje budowę wskazanej tkanki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niewielkiej pomocy nauczyciela przeprowadza obserwację mikroskopową tkanek zwierzęcych i rysuje obrazy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określa miejsca występowania w organizmie omawianych tkanek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przy pomocy nauczyciela rysuje obrazy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budowę poszczególnych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rozpoznaje na ilustracji rodzaje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omawia budowę i sposób funkcjonowania tkanki mięśniowej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rysuje obrazy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ilustracji analizuje budowę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budową tkanek zwierzęcych a pełnionymi przez nie funkcjami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wykonuje z dowolnego materiału model wybranej tkanki zwierzęcej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 Tkanka łączna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rodzaje tkanki łącznej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składniki krwi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pomocy nauczyciela przeprowadza obserwację mikroskopową tkanek zwierzęcych i rozpoznaje elementy tkanki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wskazuje rozmieszczenie omawianych tkanek w organizmie 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opisuje składniki krwi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niewielkiej pomocy nauczyciela przeprowadza obserwację mikroskopową tkanek zwierzęcych i rozpoznaje elementy tkanki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wskazuje zróżnicowanie w budowie tkanki łącznej 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omawia funkcje składników krwi 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przy niewielkiej pomocy nauczyciela rozpoznaje charakterystyczne elementy obserwowanej tkanki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omawia właściwości i funkcje tkanki kostnej, chrzęstnej i tłuszczowej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rolę poszczególnych składników morfotycznych krwi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na podstawie ilustracji rozpoznaje charakterystyczne elementy obserwowanej tkanki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budową elementów krwi a pełnionymi przez nie funkcjami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wykonuje mapę mentalną dotyczącą związku między budową poszczególnych tkanek zwierzęcych a pełnionymi przez nie funkcjami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samodzielnie przeprowadza obserwację mikroskopową tkanek zwierzęcych i na podstawie ilustracji rozpoznaje oraz opisuje elementy tkanki widziane pod mikroskopem 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/>
          <w:p w:rsidR="003B1545" w:rsidRDefault="003B1545" w:rsidP="00664542"/>
          <w:p w:rsidR="003B1545" w:rsidRDefault="003B1545" w:rsidP="00664542"/>
          <w:p w:rsidR="003B1545" w:rsidRDefault="003B1545" w:rsidP="00664542"/>
          <w:p w:rsidR="003B1545" w:rsidRPr="009731FD" w:rsidRDefault="003B1545" w:rsidP="00664542"/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II. Od parzydełkowców do pierścienic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4.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Parzydełkowce –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najprostsze zwierzęta tkankowe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miejsce występowania parzydełkowców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parzydełkowca wśród innych zwierząt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nia cechy budowy parzydełkowców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rola parzydełek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porównuje budowę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oraz tryb życia polipa i meduzy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wybrane gatunki parzydełkowców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wskazane czynności życiowe parzydełkowców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parzydełkowców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budową parzydełkowców a środowiskiem ich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tabelę, w której porównuje polipa z meduzą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wykonuje model parzydełkowca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5. Płazińce – zwierzęta, które 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mają nitkowate ciało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miejsce występowania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płazińców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tasiemca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tracji elementy budowy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tasiemca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drogi inwazji tasiemca do organizmu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schemacie cyklu rozwojowego tasiemca żywiciela pośredniego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przystosowanie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tasiemca do pasożytniczego trybu życia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znaczenie płazińców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rolę żywiciela pośredniego i ostatecznego w cyklu rozwojowym tasiemca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wskazane czynności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życiowe płazińców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sposoby zapobiegania zarażeniu się tasiemcem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możliwości zakażenia się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chorobami wywoływanymi przez płazińce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płazińców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6. Nicienie – zwierzęta, które mają nitkowate ciało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nicieni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nicienie wśród innych zwierząt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charakterystyczne cechy nicieni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nicieni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choroby wywołane przez nicienie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drogi inwazji nicieni do organizmu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„choroba brudnych rąk”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objawy chorób wywołanych przez nicienie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profilaktyki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możliwości zakażenia się chorobami wywoływanymi przez nicienie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przygotowuje prezentację multimedialną na temat chorób wywoływanych przez nicienie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znaczenie nicieni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7. Pierścienice – zwierzęta zbudowane z segmentów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pierścienice wśród innych zwierząt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pierścienic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cechy charakterystyczne budowy zewnętrznej pierścienic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 znaczenie szczecinek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środowisko i tryb życia nereidy oraz pijawki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żywym okazie dżdżownicy lub na ilustracji wskazuje siodełko i wyjaśnia jego rolę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przystosowania pijawki do pasożytniczego trybu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wskazane czynności życiowe pierścienic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zakłada hodowlę dżdżownic, wskazując, jak zwierzęta te przyczyniają się do poprawy struktury gleby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pierścienic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III. Stawonogi</w:t>
            </w: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 mięczaki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8. Cechy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stawonogi wśród innych zwierząt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skorupiaki, owady i pajęczaki jako zwierzęta należące do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części ciała poszczególnych grup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miejsca bytowania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rozróżnia wśród stawonogów skorupiaki, owady i pajęczaki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różnorodność miejsc bytowania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kryteria podziału stawonogów na skorupiaki, owady i pajęczaki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opisuje funkcje odnóży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czym jest oskórek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wskazane czynności życiowe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cechy umożliwiające rozpoznanie skorupiaków, owadów i pajęczaków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cechy adaptacyjne wskazanej grupy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czym jest oko złożone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różnorodność budowy ciała stawonogów oraz ich trybu życia, wykazując jednocześnie ich cechy wspólne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cechy adaptacyjne stawonogów, umożliwiające im opanowanie różnych środowisk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9. Skorupiaki – stawonogi, które mają twardy pancerz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części ciała skorupiaków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środowiska występowania skorupiaków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skorupiaki wśród innych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:rsidR="003B1545" w:rsidRPr="009731FD" w:rsidRDefault="003B1545" w:rsidP="006645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cztery grupy skorupiaków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poszczególne części ciała u raka stawowego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między budową skorupiaków a środowiskiem ich życia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znaczenie skorupiaków w przyrodzie i dla człowieka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10. Owady – stawonogi zdolne do lotu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elementy budowy zewnętrznej owadów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wylicza środowiska życia owadów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owady wśród innych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charakterystyczne cechy budowy wybranych gatunków owadów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znaczenie owadów dla człowieka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kilku przykładach omawia różnice w budowie owadów oraz ich przystosowania do życia w różnych środowiskach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znaczenie owadów dla człowieka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budową odnóży owadów a środowiskiem ich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znaczenie owadów w przyrodzie i dla człowieka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budowę narządów gębowych owadów i wykazuje jej związek z pobieranym pokarmem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11. Pajęczaki – stawonogi, które mają cztery pary odnóży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środowiska występowania pajęczaków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pajęczaki wśród innych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charakterystyczne cechy budowy zewnętrznej pajęczaków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sposób odżywiania się pajęczaków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cech budowy zewnętrznej pajęczaków przyporządkowuje konkretne okazy do odpowiednich gatunków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obserwacji żywych okazów lub filmu edukacyjnego omawia czynności życiowe pajęczaków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sposoby odżywiania się pajęczaków na przykładzie wybranych przedstawicieli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odnóża pajęczaków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ocenia znaczenie pajęczaków w przyrodzie i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elementy budowy zewnętrznej pajęczaków i wykazuje ich przystosowania do środowiska życia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12. Mięczaki – zwierzęta, które mają muszlę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miejsca występowania mięczaków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ilustracji elementy budowy ślimaka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mięczaków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ilustracjach elementy budowy mięczaków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obserwacji żywych okazów lub filmu edukacyjnego omawia czynności życiowe mięczaków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różnice w budowie ślimaków, małży i głowonogów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mięczaków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na ilustracji gatunki ślimaków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konstruuje tabelę, w której porównuje trzy grupy mięczaków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IV. Kręgowce zmiennocieplne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13. Ryby – kręgowce środowisk wodnych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wodę jako środowisko życia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ryby wśród innych zwierząt kręgowych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ilustracji omawia budowę zewnętrzną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i wskazuje położenie płetw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opisuje proces wymiany gazowej u ryb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obserwacji żywych okazów lub filmu edukacyjnego omawia czynności życiowe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przyporządkowuje wskazany organizm do ryb na podstawie znajomości ich cech charakterystycznych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zmiennocieplność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sposób rozmnażania ryb, wyjaśniając, czym jest tarło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przystosowania ryb w budowie zewnętrznej i czynnościach życiowych do życia w wodzie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14. Przegląd i znaczenie ryb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określa kształty ciała ryb w zależności od różnych miejsc ich występowania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podaje przykłady zdobywania pokarmu przez ryby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czym jest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ławica i plankton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kilkoma przykładami ilustruje strategie zdobywania pokarmu przez ryby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ryb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budową ryb a miejscem ich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bytowania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15. Płazy – kręgowce środowisk wodno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softHyphen/>
              <w:t>-lądowych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płazów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części ciała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omawia budowę zewnętrzną płaza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stadia rozwojowe żaby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przystosowania płazów do życia w wodzie i na lądzie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wybrane czynności życiowe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cykl rozwojowy żaby i wykazuje jego związek z życiem w wodzie i na lądzie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przedstawicieli płazów wśród innych zwierząt, wskazując na ich charakterystyczne cechy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w jaki sposób przebiega wymiana gazowa u płazów, wykazując związek z ich życiem w dwóch środowiskach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trybem życia płazów a ich zmiennocieplnością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16. Przegląd i znaczenie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płazy ogoniaste, beznogie i bezogonowe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podaje przykłady płazów żyjących w Polsce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główne zagrożenia dla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płazy ogoniaste, bezogonowe i beznogie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główne zagrożenia dla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płazy ogoniaste, bezogonowe i beznogie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sposoby ochrony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płazów w przyrodzie i dla człowieka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wykonuje portfolio lub prezentację multimedialną na temat płazów żyjących w Polsce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17. Gady – kręgowce, które opanowały ląd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wymienia środowiska życia gadów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gadów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 związek istniejący między występowaniem gadów a ich zmiennocieplnością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gady wśród innych zwierząt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opisuje przystosowania gadów do życia na lądzie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tryb życia gadów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rozmnażanie i rozwój gadów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przebieg wymiany gazowej u gadów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pokrycie ciała gadów w kontekście ochrony przed utratą wody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związek między sposobem rozmnażania gadów a środowiskiem ich życia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18. Przegląd i znaczenie gadów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na ilustracji jaszczurki, krokodyle, węże i żółwie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określa środowiska życia gadów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podaje przyczyny zmniejszania się populacji gadów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7E22A1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E22A1">
              <w:rPr>
                <w:rFonts w:asciiTheme="minorHAnsi" w:hAnsiTheme="minorHAnsi" w:cstheme="minorHAnsi"/>
                <w:sz w:val="20"/>
                <w:szCs w:val="20"/>
              </w:rPr>
              <w:t xml:space="preserve">omawia sposoby zdobywania pokarmu przez gady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sposoby ochrony gadów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gady występujące w Polsce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przyczyny wymierania gadów i podaje sposoby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zapobiegania zmniejszaniu się ich populacji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ocenia znaczenie gadów w przyrodzie i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wykonuje portfolio lub prezentację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multimedialną na temat gadów żyjących w Polsce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31FD">
              <w:rPr>
                <w:rFonts w:cstheme="minorHAnsi"/>
                <w:b/>
                <w:sz w:val="20"/>
                <w:szCs w:val="20"/>
              </w:rPr>
              <w:t>V. Kręgowce stałocieplne</w:t>
            </w: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19. Ptaki – kręgowce zdolne do lotu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różnorodne siedliska występowania ptaków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żywym okazie lub na ilustracji wskazuje cechy budowy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rodzaje piór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elementy budowy jaja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ptaki jako zwierzęta stałocieplne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ptaki wśród innych zwierząt, wskazując ich charakterystyczne cechy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przystosowania ptaków do lotu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budowę piór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proces rozmnażania i rozwój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budowę piór ptaków w związku z pełnioną przez nie funkcją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wymianą gazową a umiejętnością latania ptaków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proces rozmnażania i rozwoju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przebiegiem wymiany gazowej a przystosowaniem ptaków do lotu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ilustracji lub podczas obserwacji w terenie rozpoznaje gatunki ptaków zamieszkujących najbliższą okolicę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20. Przegląd </w:t>
            </w:r>
          </w:p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 znaczenie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podaje przykłady ptaków żyjących w różnych środowiskach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pozytywne znaczenie ptaków w przyrodzie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znaczenie ptaków w przyrodzie i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zagrożenia dla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wielkością i kształtem dziobów ptaków a rodzajem spożywanego przez nie pokarmu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sposoby ochrony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między stałocieplnością ptaków a środowiskiem i trybem ich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korzysta z klucza do oznaczania popularnych gatunków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21. Ssaki – kręgowce, które karmią młode mlekiem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środowiska występowania ssaków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omawia budowę zewnętrzną ssaków </w:t>
            </w:r>
          </w:p>
          <w:p w:rsidR="003B1545" w:rsidRPr="009731FD" w:rsidRDefault="003B1545" w:rsidP="00664542">
            <w:pPr>
              <w:ind w:firstLine="708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zróżnicowanie siedlisk zajmowanych przez ssaki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określa ssaki jako zwierzęta stałocieplne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wytwory skóry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ilustracji lub na żywym obiekcie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cechy charakterystyczne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i wspólne dla ssaków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że budowa skóry ssaków ma związek z utrzymywaniem przez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nie stałocieplności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proces rozmnażania i rozwój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opisuje przystosowania ssaków do różnych środowisk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opiekę nad potomstwem u ssaków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identyfikuje wytwory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skóry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związek zachodzący między wymianą gazową ssaków a zróżnicowanymi środowiskami ich występowania i ich życiową aktywnością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funkcje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skóry w aspekcie różnorodności siedlisk zajmowanych przez ssaki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22. Przegląd </w:t>
            </w:r>
          </w:p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 znaczenie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przystosowania ssaków do zróżnicowanych środowisk ich bytowania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zależność między budową morfologiczną ssaków a zajmowanym przez nie siedliskiem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wskazane zęby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zęby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ssaków i wyjaśnia ich funkcje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ssaków dla przyrody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znaczenie ssaków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zagrożenia dla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zagrożenia ssaków i wskazuje sposoby ich ochrony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przynależność człowieka do ssaków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p w:rsidR="003B1545" w:rsidRPr="006A40DF" w:rsidRDefault="003B1545" w:rsidP="003B1545">
      <w:pPr>
        <w:contextualSpacing/>
        <w:rPr>
          <w:sz w:val="20"/>
        </w:rPr>
      </w:pPr>
    </w:p>
    <w:p w:rsidR="00C2032C" w:rsidRPr="003B1545" w:rsidRDefault="00C2032C" w:rsidP="003B1545"/>
    <w:sectPr w:rsidR="00C2032C" w:rsidRPr="003B1545" w:rsidSect="00CA1EC3">
      <w:footerReference w:type="default" r:id="rId8"/>
      <w:pgSz w:w="16838" w:h="11906" w:orient="landscape"/>
      <w:pgMar w:top="1418" w:right="1418" w:bottom="1134" w:left="1418" w:header="709" w:footer="709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1DB" w:rsidRDefault="001471DB" w:rsidP="00BE283B">
      <w:r>
        <w:separator/>
      </w:r>
    </w:p>
  </w:endnote>
  <w:endnote w:type="continuationSeparator" w:id="1">
    <w:p w:rsidR="001471DB" w:rsidRDefault="001471DB" w:rsidP="00BE28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Humanst521EU">
    <w:altName w:val="Humanst521EU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951" w:rsidRDefault="001C5653">
    <w:pPr>
      <w:pStyle w:val="Stopka"/>
      <w:jc w:val="right"/>
    </w:pPr>
    <w:r>
      <w:fldChar w:fldCharType="begin"/>
    </w:r>
    <w:r w:rsidR="00E23951">
      <w:instrText xml:space="preserve"> PAGE   \* MERGEFORMAT </w:instrText>
    </w:r>
    <w:r>
      <w:fldChar w:fldCharType="separate"/>
    </w:r>
    <w:r w:rsidR="004E3580">
      <w:rPr>
        <w:noProof/>
      </w:rPr>
      <w:t>8</w:t>
    </w:r>
    <w:r>
      <w:fldChar w:fldCharType="end"/>
    </w:r>
  </w:p>
  <w:p w:rsidR="00E23951" w:rsidRDefault="001C5653">
    <w:pPr>
      <w:pStyle w:val="Stopka1"/>
      <w:jc w:val="center"/>
    </w:pPr>
    <w:r>
      <w:rPr>
        <w:noProof/>
        <w:lang w:val="pl-PL" w:eastAsia="pl-PL" w:bidi="ar-SA"/>
      </w:rPr>
      <w:pict>
        <v:group id="Group 18" o:spid="_x0000_s4097" style="position:absolute;left:0;text-align:left;margin-left:-28.4pt;margin-top:-2.85pt;width:243.85pt;height:30.05pt;z-index:251657728" coordorigin="1091,15878" coordsize="4877,60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6" o:spid="_x0000_s4099" type="#_x0000_t75" alt="logoNE_rgb" style="position:absolute;left:1091;top:15906;width:833;height:57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8p2Ji/AAAA2gAAAA8AAABkcnMvZG93bnJldi54bWxEj9GKwjAURN8F/yFcwTdNreAu1SgiLvgm&#10;dv2AS3O3KTY3tYm169cbQfBxmJkzzGrT21p01PrKsYLZNAFBXDhdcang/Psz+QbhA7LG2jEp+CcP&#10;m/VwsMJMuzufqMtDKSKEfYYKTAhNJqUvDFn0U9cQR+/PtRZDlG0pdYv3CLe1TJNkIS1WHBcMNrQz&#10;VFzym1Xw2JvFHI/B3vKvC54x79L59ajUeNRvlyAC9eETfrcPWkEKryvxBsj1E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/KdiYvwAAANoAAAAPAAAAAAAAAAAAAAAAAJ8CAABk&#10;cnMvZG93bnJldi54bWxQSwUGAAAAAAQABAD3AAAAiwMAAAAA&#10;">
            <v:imagedata r:id="rId1" o:title="logoNE_rgb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17" o:spid="_x0000_s4098" type="#_x0000_t202" style="position:absolute;left:2030;top:15878;width:3938;height:5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EdPMIA&#10;AADaAAAADwAAAGRycy9kb3ducmV2LnhtbESPQWsCMRSE7wX/Q3hCbzWrgsjWKCIKgie3Wnp8TZ6b&#10;xc3Lsonu+u8bQehxmJlvmMWqd7W4UxsqzwrGowwEsfam4lLB6Wv3MQcRIrLB2jMpeFCA1XLwtsDc&#10;+I6PdC9iKRKEQ44KbIxNLmXQlhyGkW+Ik3fxrcOYZFtK02KX4K6WkyybSYcVpwWLDW0s6Wtxcwp+&#10;D9/Z6XHsZlr/WHOdb6vudi6Ueh/2608Qkfr4H36190bBFJ5X0g2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QR08wgAAANoAAAAPAAAAAAAAAAAAAAAAAJgCAABkcnMvZG93&#10;bnJldi54bWxQSwUGAAAAAAQABAD1AAAAhwMAAAAA&#10;" stroked="f">
            <v:textbox inset="4mm,1mm,0,0">
              <w:txbxContent>
                <w:p w:rsidR="00E23951" w:rsidRPr="00F20F8E" w:rsidRDefault="00E23951" w:rsidP="00245292">
                  <w:pPr>
                    <w:pStyle w:val="StopkaCopyright"/>
                  </w:pPr>
                  <w:r w:rsidRPr="00F20F8E">
                    <w:t>www.dlanauczyciela.pl</w:t>
                  </w:r>
                </w:p>
                <w:p w:rsidR="00E23951" w:rsidRPr="00F20F8E" w:rsidRDefault="00E23951" w:rsidP="00245292">
                  <w:pPr>
                    <w:pStyle w:val="StopkaCopyright"/>
                  </w:pPr>
                  <w:r w:rsidRPr="00F20F8E">
                    <w:t>© Copyright by Nowa Era Sp. z o.o.</w:t>
                  </w:r>
                </w:p>
              </w:txbxContent>
            </v:textbox>
          </v:shape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1DB" w:rsidRDefault="001471DB" w:rsidP="00BE283B">
      <w:r>
        <w:separator/>
      </w:r>
    </w:p>
  </w:footnote>
  <w:footnote w:type="continuationSeparator" w:id="1">
    <w:p w:rsidR="001471DB" w:rsidRDefault="001471DB" w:rsidP="00BE28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2C1E"/>
    <w:multiLevelType w:val="hybridMultilevel"/>
    <w:tmpl w:val="8656319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B5211"/>
    <w:multiLevelType w:val="hybridMultilevel"/>
    <w:tmpl w:val="1A3E2AD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939C2"/>
    <w:multiLevelType w:val="hybridMultilevel"/>
    <w:tmpl w:val="F4BC92F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83333C"/>
    <w:multiLevelType w:val="hybridMultilevel"/>
    <w:tmpl w:val="95EC0A2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8503E6"/>
    <w:multiLevelType w:val="hybridMultilevel"/>
    <w:tmpl w:val="5C94018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150568"/>
    <w:multiLevelType w:val="hybridMultilevel"/>
    <w:tmpl w:val="246E179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3E1040"/>
    <w:multiLevelType w:val="hybridMultilevel"/>
    <w:tmpl w:val="3EFCB7B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4C0F17"/>
    <w:multiLevelType w:val="hybridMultilevel"/>
    <w:tmpl w:val="3FC8477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5877E5"/>
    <w:multiLevelType w:val="hybridMultilevel"/>
    <w:tmpl w:val="A4E4550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121AAD"/>
    <w:multiLevelType w:val="hybridMultilevel"/>
    <w:tmpl w:val="0E5ADBA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400BC7"/>
    <w:multiLevelType w:val="hybridMultilevel"/>
    <w:tmpl w:val="2480C7A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D8438F"/>
    <w:multiLevelType w:val="hybridMultilevel"/>
    <w:tmpl w:val="EEA6F7F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A765CE"/>
    <w:multiLevelType w:val="hybridMultilevel"/>
    <w:tmpl w:val="A4E454B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470EF7"/>
    <w:multiLevelType w:val="hybridMultilevel"/>
    <w:tmpl w:val="7738155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787214"/>
    <w:multiLevelType w:val="hybridMultilevel"/>
    <w:tmpl w:val="6BA8897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0177D1"/>
    <w:multiLevelType w:val="hybridMultilevel"/>
    <w:tmpl w:val="98021C2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8A233B"/>
    <w:multiLevelType w:val="hybridMultilevel"/>
    <w:tmpl w:val="9AD0C4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076613"/>
    <w:multiLevelType w:val="hybridMultilevel"/>
    <w:tmpl w:val="8782089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497470"/>
    <w:multiLevelType w:val="hybridMultilevel"/>
    <w:tmpl w:val="A056B5E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251BB6"/>
    <w:multiLevelType w:val="hybridMultilevel"/>
    <w:tmpl w:val="766472B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396CF7"/>
    <w:multiLevelType w:val="hybridMultilevel"/>
    <w:tmpl w:val="0D18AF4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296D64"/>
    <w:multiLevelType w:val="hybridMultilevel"/>
    <w:tmpl w:val="AA306A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000D14"/>
    <w:multiLevelType w:val="hybridMultilevel"/>
    <w:tmpl w:val="D4CA000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0B7D93"/>
    <w:multiLevelType w:val="hybridMultilevel"/>
    <w:tmpl w:val="648E2710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363CD5"/>
    <w:multiLevelType w:val="hybridMultilevel"/>
    <w:tmpl w:val="EB46711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D469F4"/>
    <w:multiLevelType w:val="hybridMultilevel"/>
    <w:tmpl w:val="09A8C8E2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B9529B"/>
    <w:multiLevelType w:val="hybridMultilevel"/>
    <w:tmpl w:val="9FC8389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3D0974"/>
    <w:multiLevelType w:val="hybridMultilevel"/>
    <w:tmpl w:val="A366EF8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8A15E1"/>
    <w:multiLevelType w:val="hybridMultilevel"/>
    <w:tmpl w:val="35DCA8B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0025F0"/>
    <w:multiLevelType w:val="hybridMultilevel"/>
    <w:tmpl w:val="404AE3A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0920A9"/>
    <w:multiLevelType w:val="hybridMultilevel"/>
    <w:tmpl w:val="47C842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BF1EC9"/>
    <w:multiLevelType w:val="hybridMultilevel"/>
    <w:tmpl w:val="8106269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1D791A"/>
    <w:multiLevelType w:val="hybridMultilevel"/>
    <w:tmpl w:val="6FC438A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4850F2"/>
    <w:multiLevelType w:val="hybridMultilevel"/>
    <w:tmpl w:val="2F005FC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7545E1"/>
    <w:multiLevelType w:val="hybridMultilevel"/>
    <w:tmpl w:val="F8E071AC"/>
    <w:lvl w:ilvl="0" w:tplc="301279BC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35">
    <w:nsid w:val="7CE93F55"/>
    <w:multiLevelType w:val="hybridMultilevel"/>
    <w:tmpl w:val="C05053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557787"/>
    <w:multiLevelType w:val="hybridMultilevel"/>
    <w:tmpl w:val="815E6B4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1"/>
  </w:num>
  <w:num w:numId="4">
    <w:abstractNumId w:val="13"/>
  </w:num>
  <w:num w:numId="5">
    <w:abstractNumId w:val="12"/>
  </w:num>
  <w:num w:numId="6">
    <w:abstractNumId w:val="3"/>
  </w:num>
  <w:num w:numId="7">
    <w:abstractNumId w:val="9"/>
  </w:num>
  <w:num w:numId="8">
    <w:abstractNumId w:val="27"/>
  </w:num>
  <w:num w:numId="9">
    <w:abstractNumId w:val="20"/>
  </w:num>
  <w:num w:numId="10">
    <w:abstractNumId w:val="10"/>
  </w:num>
  <w:num w:numId="11">
    <w:abstractNumId w:val="2"/>
  </w:num>
  <w:num w:numId="12">
    <w:abstractNumId w:val="15"/>
  </w:num>
  <w:num w:numId="13">
    <w:abstractNumId w:val="36"/>
  </w:num>
  <w:num w:numId="14">
    <w:abstractNumId w:val="31"/>
  </w:num>
  <w:num w:numId="15">
    <w:abstractNumId w:val="26"/>
  </w:num>
  <w:num w:numId="16">
    <w:abstractNumId w:val="5"/>
  </w:num>
  <w:num w:numId="17">
    <w:abstractNumId w:val="30"/>
  </w:num>
  <w:num w:numId="18">
    <w:abstractNumId w:val="35"/>
  </w:num>
  <w:num w:numId="19">
    <w:abstractNumId w:val="17"/>
  </w:num>
  <w:num w:numId="20">
    <w:abstractNumId w:val="16"/>
  </w:num>
  <w:num w:numId="21">
    <w:abstractNumId w:val="32"/>
  </w:num>
  <w:num w:numId="22">
    <w:abstractNumId w:val="29"/>
  </w:num>
  <w:num w:numId="23">
    <w:abstractNumId w:val="24"/>
  </w:num>
  <w:num w:numId="24">
    <w:abstractNumId w:val="8"/>
  </w:num>
  <w:num w:numId="25">
    <w:abstractNumId w:val="33"/>
  </w:num>
  <w:num w:numId="26">
    <w:abstractNumId w:val="18"/>
  </w:num>
  <w:num w:numId="27">
    <w:abstractNumId w:val="34"/>
  </w:num>
  <w:num w:numId="28">
    <w:abstractNumId w:val="28"/>
  </w:num>
  <w:num w:numId="29">
    <w:abstractNumId w:val="7"/>
  </w:num>
  <w:num w:numId="30">
    <w:abstractNumId w:val="19"/>
  </w:num>
  <w:num w:numId="31">
    <w:abstractNumId w:val="14"/>
  </w:num>
  <w:num w:numId="32">
    <w:abstractNumId w:val="22"/>
  </w:num>
  <w:num w:numId="33">
    <w:abstractNumId w:val="0"/>
  </w:num>
  <w:num w:numId="34">
    <w:abstractNumId w:val="6"/>
  </w:num>
  <w:num w:numId="35">
    <w:abstractNumId w:val="4"/>
  </w:num>
  <w:num w:numId="36">
    <w:abstractNumId w:val="11"/>
  </w:num>
  <w:num w:numId="37">
    <w:abstractNumId w:val="21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pl-PL" w:vendorID="12" w:dllVersion="512" w:checkStyle="0"/>
  <w:defaultTabStop w:val="284"/>
  <w:hyphenationZone w:val="425"/>
  <w:drawingGridHorizontalSpacing w:val="12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45451E"/>
    <w:rsid w:val="00014640"/>
    <w:rsid w:val="00020332"/>
    <w:rsid w:val="00022780"/>
    <w:rsid w:val="00030DC3"/>
    <w:rsid w:val="00043363"/>
    <w:rsid w:val="00073763"/>
    <w:rsid w:val="000911B7"/>
    <w:rsid w:val="00093546"/>
    <w:rsid w:val="000957DF"/>
    <w:rsid w:val="00096A15"/>
    <w:rsid w:val="000A1053"/>
    <w:rsid w:val="000A508F"/>
    <w:rsid w:val="000B42F5"/>
    <w:rsid w:val="000C5812"/>
    <w:rsid w:val="000E18F9"/>
    <w:rsid w:val="000E7312"/>
    <w:rsid w:val="000E7D0E"/>
    <w:rsid w:val="000F0EA6"/>
    <w:rsid w:val="000F6A95"/>
    <w:rsid w:val="001010D9"/>
    <w:rsid w:val="00105F71"/>
    <w:rsid w:val="001077C4"/>
    <w:rsid w:val="001177C7"/>
    <w:rsid w:val="001354AC"/>
    <w:rsid w:val="00136ECA"/>
    <w:rsid w:val="001378CE"/>
    <w:rsid w:val="00144BA3"/>
    <w:rsid w:val="0014664F"/>
    <w:rsid w:val="001471DB"/>
    <w:rsid w:val="00181A13"/>
    <w:rsid w:val="00181D22"/>
    <w:rsid w:val="001832FC"/>
    <w:rsid w:val="0018360D"/>
    <w:rsid w:val="00183CA0"/>
    <w:rsid w:val="001875B1"/>
    <w:rsid w:val="001921B2"/>
    <w:rsid w:val="00192AF8"/>
    <w:rsid w:val="001B498E"/>
    <w:rsid w:val="001B6129"/>
    <w:rsid w:val="001B6ABA"/>
    <w:rsid w:val="001C5619"/>
    <w:rsid w:val="001C5653"/>
    <w:rsid w:val="001E2E96"/>
    <w:rsid w:val="001E5602"/>
    <w:rsid w:val="001F1219"/>
    <w:rsid w:val="001F5958"/>
    <w:rsid w:val="001F7E5B"/>
    <w:rsid w:val="002006EA"/>
    <w:rsid w:val="002040BA"/>
    <w:rsid w:val="002040BF"/>
    <w:rsid w:val="00237C12"/>
    <w:rsid w:val="00244445"/>
    <w:rsid w:val="00245292"/>
    <w:rsid w:val="00247CF1"/>
    <w:rsid w:val="00264E39"/>
    <w:rsid w:val="00267068"/>
    <w:rsid w:val="002957F7"/>
    <w:rsid w:val="002A109F"/>
    <w:rsid w:val="002A37C7"/>
    <w:rsid w:val="002B40DD"/>
    <w:rsid w:val="002C224E"/>
    <w:rsid w:val="002D19E6"/>
    <w:rsid w:val="002E4AD1"/>
    <w:rsid w:val="002F2931"/>
    <w:rsid w:val="00303F60"/>
    <w:rsid w:val="00306CCA"/>
    <w:rsid w:val="00306F09"/>
    <w:rsid w:val="003143F1"/>
    <w:rsid w:val="00322581"/>
    <w:rsid w:val="0033140B"/>
    <w:rsid w:val="00355736"/>
    <w:rsid w:val="00361BC9"/>
    <w:rsid w:val="003673F0"/>
    <w:rsid w:val="003702DA"/>
    <w:rsid w:val="0037736A"/>
    <w:rsid w:val="00381684"/>
    <w:rsid w:val="00381BA9"/>
    <w:rsid w:val="0038219E"/>
    <w:rsid w:val="00383698"/>
    <w:rsid w:val="003A0F6E"/>
    <w:rsid w:val="003A5841"/>
    <w:rsid w:val="003B1545"/>
    <w:rsid w:val="003C4BA8"/>
    <w:rsid w:val="003D00FA"/>
    <w:rsid w:val="003D20D3"/>
    <w:rsid w:val="003F06E2"/>
    <w:rsid w:val="003F6561"/>
    <w:rsid w:val="0040376E"/>
    <w:rsid w:val="00416490"/>
    <w:rsid w:val="0041650C"/>
    <w:rsid w:val="004278E0"/>
    <w:rsid w:val="004345C6"/>
    <w:rsid w:val="004412AE"/>
    <w:rsid w:val="00445E9F"/>
    <w:rsid w:val="00451A30"/>
    <w:rsid w:val="004525C5"/>
    <w:rsid w:val="0045451E"/>
    <w:rsid w:val="00454EAA"/>
    <w:rsid w:val="00460D2C"/>
    <w:rsid w:val="00461EB3"/>
    <w:rsid w:val="00464233"/>
    <w:rsid w:val="00464C9D"/>
    <w:rsid w:val="00474E18"/>
    <w:rsid w:val="00475FF3"/>
    <w:rsid w:val="00480B2E"/>
    <w:rsid w:val="00482957"/>
    <w:rsid w:val="004838B4"/>
    <w:rsid w:val="0049736D"/>
    <w:rsid w:val="004B520F"/>
    <w:rsid w:val="004C775B"/>
    <w:rsid w:val="004C7B62"/>
    <w:rsid w:val="004D24C2"/>
    <w:rsid w:val="004D50E2"/>
    <w:rsid w:val="004E0AE9"/>
    <w:rsid w:val="004E3580"/>
    <w:rsid w:val="004F46CD"/>
    <w:rsid w:val="004F4CBD"/>
    <w:rsid w:val="00517363"/>
    <w:rsid w:val="0052122F"/>
    <w:rsid w:val="00524057"/>
    <w:rsid w:val="00524330"/>
    <w:rsid w:val="005263A8"/>
    <w:rsid w:val="00532840"/>
    <w:rsid w:val="00552A13"/>
    <w:rsid w:val="00554E6E"/>
    <w:rsid w:val="005634AB"/>
    <w:rsid w:val="00567868"/>
    <w:rsid w:val="005737C5"/>
    <w:rsid w:val="00580509"/>
    <w:rsid w:val="00585D04"/>
    <w:rsid w:val="005A18C9"/>
    <w:rsid w:val="005B492E"/>
    <w:rsid w:val="005D1CC4"/>
    <w:rsid w:val="005E09FB"/>
    <w:rsid w:val="005E3C8B"/>
    <w:rsid w:val="005E4BEA"/>
    <w:rsid w:val="006156D8"/>
    <w:rsid w:val="006250CE"/>
    <w:rsid w:val="00644D4D"/>
    <w:rsid w:val="006475DD"/>
    <w:rsid w:val="00662E9B"/>
    <w:rsid w:val="00690D7E"/>
    <w:rsid w:val="006B3DF0"/>
    <w:rsid w:val="006D10A5"/>
    <w:rsid w:val="006D4084"/>
    <w:rsid w:val="006F6ADC"/>
    <w:rsid w:val="00702DE9"/>
    <w:rsid w:val="007033A5"/>
    <w:rsid w:val="0072303B"/>
    <w:rsid w:val="00742B7B"/>
    <w:rsid w:val="007449D3"/>
    <w:rsid w:val="00745605"/>
    <w:rsid w:val="007717F0"/>
    <w:rsid w:val="00783061"/>
    <w:rsid w:val="00786554"/>
    <w:rsid w:val="00790AE0"/>
    <w:rsid w:val="00795706"/>
    <w:rsid w:val="007A6761"/>
    <w:rsid w:val="007B6EC3"/>
    <w:rsid w:val="007D50B3"/>
    <w:rsid w:val="007D743C"/>
    <w:rsid w:val="007F2183"/>
    <w:rsid w:val="008030A2"/>
    <w:rsid w:val="00821BF3"/>
    <w:rsid w:val="00822E8D"/>
    <w:rsid w:val="00832783"/>
    <w:rsid w:val="008375E3"/>
    <w:rsid w:val="00850023"/>
    <w:rsid w:val="008608CD"/>
    <w:rsid w:val="00862F89"/>
    <w:rsid w:val="008632C9"/>
    <w:rsid w:val="00892400"/>
    <w:rsid w:val="00897C30"/>
    <w:rsid w:val="008B05A4"/>
    <w:rsid w:val="008B7D39"/>
    <w:rsid w:val="008C3F9E"/>
    <w:rsid w:val="008C776E"/>
    <w:rsid w:val="00900855"/>
    <w:rsid w:val="00904724"/>
    <w:rsid w:val="00922475"/>
    <w:rsid w:val="00926A75"/>
    <w:rsid w:val="00926CCC"/>
    <w:rsid w:val="0094576E"/>
    <w:rsid w:val="00953579"/>
    <w:rsid w:val="009540F1"/>
    <w:rsid w:val="009546BA"/>
    <w:rsid w:val="009579AB"/>
    <w:rsid w:val="00966F3D"/>
    <w:rsid w:val="00973E7E"/>
    <w:rsid w:val="009841A1"/>
    <w:rsid w:val="00993895"/>
    <w:rsid w:val="009A020F"/>
    <w:rsid w:val="009A4211"/>
    <w:rsid w:val="009A47A3"/>
    <w:rsid w:val="009A7666"/>
    <w:rsid w:val="009C165F"/>
    <w:rsid w:val="009C5B56"/>
    <w:rsid w:val="009C725C"/>
    <w:rsid w:val="009C7A0D"/>
    <w:rsid w:val="009D063B"/>
    <w:rsid w:val="009F1AC6"/>
    <w:rsid w:val="009F2ACF"/>
    <w:rsid w:val="00A1284F"/>
    <w:rsid w:val="00A12E89"/>
    <w:rsid w:val="00A238EC"/>
    <w:rsid w:val="00A25246"/>
    <w:rsid w:val="00A3628B"/>
    <w:rsid w:val="00A40D7D"/>
    <w:rsid w:val="00A43A1D"/>
    <w:rsid w:val="00A44863"/>
    <w:rsid w:val="00A516F8"/>
    <w:rsid w:val="00A530E3"/>
    <w:rsid w:val="00A563D7"/>
    <w:rsid w:val="00A60C05"/>
    <w:rsid w:val="00A67CEE"/>
    <w:rsid w:val="00A71767"/>
    <w:rsid w:val="00A73E80"/>
    <w:rsid w:val="00A840D2"/>
    <w:rsid w:val="00AB4FFE"/>
    <w:rsid w:val="00AF0035"/>
    <w:rsid w:val="00B056A6"/>
    <w:rsid w:val="00B11FE3"/>
    <w:rsid w:val="00B32BF6"/>
    <w:rsid w:val="00B40FA4"/>
    <w:rsid w:val="00B5090E"/>
    <w:rsid w:val="00B56168"/>
    <w:rsid w:val="00B74899"/>
    <w:rsid w:val="00B81256"/>
    <w:rsid w:val="00B82D95"/>
    <w:rsid w:val="00B83613"/>
    <w:rsid w:val="00B94610"/>
    <w:rsid w:val="00B95163"/>
    <w:rsid w:val="00BA5570"/>
    <w:rsid w:val="00BB31E5"/>
    <w:rsid w:val="00BC050C"/>
    <w:rsid w:val="00BE283B"/>
    <w:rsid w:val="00BE63E9"/>
    <w:rsid w:val="00C030EA"/>
    <w:rsid w:val="00C14086"/>
    <w:rsid w:val="00C2032C"/>
    <w:rsid w:val="00C503C3"/>
    <w:rsid w:val="00C544CE"/>
    <w:rsid w:val="00C6665D"/>
    <w:rsid w:val="00C75B15"/>
    <w:rsid w:val="00C95123"/>
    <w:rsid w:val="00CA1EC3"/>
    <w:rsid w:val="00CB1C59"/>
    <w:rsid w:val="00CC208E"/>
    <w:rsid w:val="00CD51CB"/>
    <w:rsid w:val="00CE240B"/>
    <w:rsid w:val="00CE304E"/>
    <w:rsid w:val="00CF6509"/>
    <w:rsid w:val="00D00362"/>
    <w:rsid w:val="00D007D7"/>
    <w:rsid w:val="00D06E7B"/>
    <w:rsid w:val="00D22E92"/>
    <w:rsid w:val="00D307CF"/>
    <w:rsid w:val="00D33A5A"/>
    <w:rsid w:val="00D34782"/>
    <w:rsid w:val="00D36E4B"/>
    <w:rsid w:val="00D472E0"/>
    <w:rsid w:val="00D51991"/>
    <w:rsid w:val="00D56033"/>
    <w:rsid w:val="00D5699D"/>
    <w:rsid w:val="00D71633"/>
    <w:rsid w:val="00D71B3C"/>
    <w:rsid w:val="00D72F78"/>
    <w:rsid w:val="00D84F9D"/>
    <w:rsid w:val="00D85DEE"/>
    <w:rsid w:val="00D86090"/>
    <w:rsid w:val="00D86A21"/>
    <w:rsid w:val="00DA31B7"/>
    <w:rsid w:val="00DB18EB"/>
    <w:rsid w:val="00DB377D"/>
    <w:rsid w:val="00DB395F"/>
    <w:rsid w:val="00DB4BF7"/>
    <w:rsid w:val="00DC3AC9"/>
    <w:rsid w:val="00DC6AA9"/>
    <w:rsid w:val="00DD159A"/>
    <w:rsid w:val="00DD6856"/>
    <w:rsid w:val="00DF1528"/>
    <w:rsid w:val="00DF77CD"/>
    <w:rsid w:val="00E00067"/>
    <w:rsid w:val="00E03E8D"/>
    <w:rsid w:val="00E06991"/>
    <w:rsid w:val="00E17D83"/>
    <w:rsid w:val="00E23951"/>
    <w:rsid w:val="00E34F92"/>
    <w:rsid w:val="00E522CF"/>
    <w:rsid w:val="00E56691"/>
    <w:rsid w:val="00E6011B"/>
    <w:rsid w:val="00E62EE8"/>
    <w:rsid w:val="00E659D1"/>
    <w:rsid w:val="00E66A70"/>
    <w:rsid w:val="00E77AAC"/>
    <w:rsid w:val="00E80E78"/>
    <w:rsid w:val="00E84F3A"/>
    <w:rsid w:val="00EB2266"/>
    <w:rsid w:val="00EC2687"/>
    <w:rsid w:val="00EC43F9"/>
    <w:rsid w:val="00EE04A1"/>
    <w:rsid w:val="00F06FE2"/>
    <w:rsid w:val="00F37762"/>
    <w:rsid w:val="00F415E9"/>
    <w:rsid w:val="00F548C6"/>
    <w:rsid w:val="00F602A6"/>
    <w:rsid w:val="00F67D6F"/>
    <w:rsid w:val="00F74579"/>
    <w:rsid w:val="00F86606"/>
    <w:rsid w:val="00FA3478"/>
    <w:rsid w:val="00FB357C"/>
    <w:rsid w:val="00FC29E1"/>
    <w:rsid w:val="00FC3C40"/>
    <w:rsid w:val="00FC4743"/>
    <w:rsid w:val="00FD568F"/>
    <w:rsid w:val="00FE69D6"/>
    <w:rsid w:val="00FF0986"/>
    <w:rsid w:val="00FF1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51E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BE283B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120"/>
      <w:jc w:val="both"/>
    </w:pPr>
    <w:rPr>
      <w:szCs w:val="20"/>
      <w:lang w:val="pl-PL"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BE283B"/>
    <w:rPr>
      <w:rFonts w:ascii="Times New Roman" w:eastAsia="Times New Roman" w:hAnsi="Times New Roman"/>
      <w:sz w:val="24"/>
    </w:rPr>
  </w:style>
  <w:style w:type="character" w:styleId="Odwoanieprzypisudolnego">
    <w:name w:val="footnote reference"/>
    <w:aliases w:val="Odwołanie przypisu"/>
    <w:semiHidden/>
    <w:rsid w:val="00BE283B"/>
    <w:rPr>
      <w:b/>
      <w:position w:val="10"/>
      <w:sz w:val="18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BE283B"/>
    <w:pPr>
      <w:widowControl w:val="0"/>
      <w:suppressAutoHyphens/>
      <w:autoSpaceDE w:val="0"/>
      <w:autoSpaceDN w:val="0"/>
      <w:adjustRightInd w:val="0"/>
      <w:ind w:left="227" w:hanging="227"/>
    </w:pPr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BE283B"/>
    <w:rPr>
      <w:rFonts w:ascii="Times New Roman" w:eastAsia="Times New Roman" w:hAnsi="Times New Roman"/>
    </w:rPr>
  </w:style>
  <w:style w:type="paragraph" w:customStyle="1" w:styleId="Standard">
    <w:name w:val="Standard"/>
    <w:rsid w:val="00C503C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0E7D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E7D0E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Nagwek1">
    <w:name w:val="Nagłówek1"/>
    <w:basedOn w:val="Standard"/>
    <w:next w:val="Textbody"/>
    <w:rsid w:val="00C2032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2032C"/>
    <w:pPr>
      <w:spacing w:after="120"/>
    </w:pPr>
  </w:style>
  <w:style w:type="paragraph" w:styleId="Lista">
    <w:name w:val="List"/>
    <w:basedOn w:val="Textbody"/>
    <w:rsid w:val="00C2032C"/>
  </w:style>
  <w:style w:type="paragraph" w:customStyle="1" w:styleId="Legenda1">
    <w:name w:val="Legenda1"/>
    <w:basedOn w:val="Standard"/>
    <w:rsid w:val="00C2032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2032C"/>
    <w:pPr>
      <w:suppressLineNumbers/>
    </w:pPr>
  </w:style>
  <w:style w:type="paragraph" w:customStyle="1" w:styleId="TableContents">
    <w:name w:val="Table Contents"/>
    <w:basedOn w:val="Standard"/>
    <w:rsid w:val="00C2032C"/>
    <w:pPr>
      <w:suppressLineNumbers/>
    </w:pPr>
  </w:style>
  <w:style w:type="paragraph" w:customStyle="1" w:styleId="TableHeading">
    <w:name w:val="Table Heading"/>
    <w:basedOn w:val="TableContents"/>
    <w:rsid w:val="00C2032C"/>
    <w:pPr>
      <w:jc w:val="center"/>
    </w:pPr>
    <w:rPr>
      <w:b/>
      <w:bCs/>
    </w:rPr>
  </w:style>
  <w:style w:type="paragraph" w:customStyle="1" w:styleId="Stopka1">
    <w:name w:val="Stopka1"/>
    <w:basedOn w:val="Standard"/>
    <w:rsid w:val="00C2032C"/>
    <w:pPr>
      <w:suppressLineNumbers/>
      <w:tabs>
        <w:tab w:val="center" w:pos="7285"/>
        <w:tab w:val="right" w:pos="14570"/>
      </w:tabs>
    </w:pPr>
  </w:style>
  <w:style w:type="character" w:customStyle="1" w:styleId="NumberingSymbols">
    <w:name w:val="Numbering Symbols"/>
    <w:rsid w:val="00C2032C"/>
  </w:style>
  <w:style w:type="character" w:customStyle="1" w:styleId="BulletSymbols">
    <w:name w:val="Bullet Symbols"/>
    <w:rsid w:val="00C2032C"/>
    <w:rPr>
      <w:rFonts w:ascii="OpenSymbol" w:eastAsia="OpenSymbol" w:hAnsi="OpenSymbol" w:cs="OpenSymbol"/>
    </w:rPr>
  </w:style>
  <w:style w:type="paragraph" w:styleId="Akapitzlist">
    <w:name w:val="List Paragraph"/>
    <w:basedOn w:val="Normalny"/>
    <w:uiPriority w:val="34"/>
    <w:qFormat/>
    <w:rsid w:val="00C2032C"/>
    <w:pPr>
      <w:widowControl w:val="0"/>
      <w:suppressAutoHyphens/>
      <w:autoSpaceDN w:val="0"/>
      <w:ind w:left="7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TekstkomentarzaZnak">
    <w:name w:val="Tekst komentarza Znak"/>
    <w:link w:val="Tekstkomentarza"/>
    <w:uiPriority w:val="99"/>
    <w:semiHidden/>
    <w:rsid w:val="00C2032C"/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0"/>
      <w:szCs w:val="20"/>
      <w:lang w:val="de-DE" w:eastAsia="ja-JP" w:bidi="fa-IR"/>
    </w:rPr>
  </w:style>
  <w:style w:type="character" w:customStyle="1" w:styleId="TematkomentarzaZnak">
    <w:name w:val="Temat komentarza Znak"/>
    <w:link w:val="Tematkomentarza"/>
    <w:uiPriority w:val="99"/>
    <w:semiHidden/>
    <w:rsid w:val="00C2032C"/>
    <w:rPr>
      <w:rFonts w:ascii="Times New Roman" w:eastAsia="Andale Sans UI" w:hAnsi="Times New Roman" w:cs="Tahoma"/>
      <w:b/>
      <w:bCs/>
      <w:kern w:val="3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32C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PlandokumentuZnak">
    <w:name w:val="Plan dokumentu Znak"/>
    <w:link w:val="Plandokumentu1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StopkaCopyright">
    <w:name w:val="Stopka Copyright"/>
    <w:basedOn w:val="Normalny"/>
    <w:qFormat/>
    <w:rsid w:val="00245292"/>
    <w:pPr>
      <w:jc w:val="both"/>
      <w:textboxTightWrap w:val="allLines"/>
    </w:pPr>
    <w:rPr>
      <w:rFonts w:ascii="Roboto" w:eastAsia="Calibri" w:hAnsi="Roboto"/>
      <w:iCs/>
      <w:color w:val="000000"/>
      <w:sz w:val="16"/>
      <w:szCs w:val="18"/>
      <w:lang w:val="pl-PL"/>
    </w:rPr>
  </w:style>
  <w:style w:type="character" w:styleId="Odwoaniedokomentarza">
    <w:name w:val="annotation reference"/>
    <w:uiPriority w:val="99"/>
    <w:semiHidden/>
    <w:unhideWhenUsed/>
    <w:rsid w:val="00524057"/>
    <w:rPr>
      <w:sz w:val="16"/>
      <w:szCs w:val="16"/>
    </w:rPr>
  </w:style>
  <w:style w:type="paragraph" w:styleId="Poprawka">
    <w:name w:val="Revision"/>
    <w:hidden/>
    <w:uiPriority w:val="99"/>
    <w:semiHidden/>
    <w:rsid w:val="00461EB3"/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ela-Siatka">
    <w:name w:val="Table Grid"/>
    <w:basedOn w:val="Standardowy"/>
    <w:uiPriority w:val="39"/>
    <w:rsid w:val="00FC3C4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20">
    <w:name w:val="Pa20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Pa21">
    <w:name w:val="Pa21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Default">
    <w:name w:val="Default"/>
    <w:rsid w:val="003B1545"/>
    <w:pPr>
      <w:autoSpaceDE w:val="0"/>
      <w:autoSpaceDN w:val="0"/>
      <w:adjustRightInd w:val="0"/>
    </w:pPr>
    <w:rPr>
      <w:rFonts w:ascii="Humanst521EU" w:eastAsiaTheme="minorHAnsi" w:hAnsi="Humanst521EU" w:cs="Humanst521EU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51E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BE283B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120"/>
      <w:jc w:val="both"/>
    </w:pPr>
    <w:rPr>
      <w:szCs w:val="20"/>
      <w:lang w:val="pl-PL"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BE283B"/>
    <w:rPr>
      <w:rFonts w:ascii="Times New Roman" w:eastAsia="Times New Roman" w:hAnsi="Times New Roman"/>
      <w:sz w:val="24"/>
    </w:rPr>
  </w:style>
  <w:style w:type="character" w:styleId="Odwoanieprzypisudolnego">
    <w:name w:val="footnote reference"/>
    <w:aliases w:val="Odwołanie przypisu"/>
    <w:semiHidden/>
    <w:rsid w:val="00BE283B"/>
    <w:rPr>
      <w:b/>
      <w:position w:val="10"/>
      <w:sz w:val="18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BE283B"/>
    <w:pPr>
      <w:widowControl w:val="0"/>
      <w:suppressAutoHyphens/>
      <w:autoSpaceDE w:val="0"/>
      <w:autoSpaceDN w:val="0"/>
      <w:adjustRightInd w:val="0"/>
      <w:ind w:left="227" w:hanging="227"/>
    </w:pPr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BE283B"/>
    <w:rPr>
      <w:rFonts w:ascii="Times New Roman" w:eastAsia="Times New Roman" w:hAnsi="Times New Roman"/>
    </w:rPr>
  </w:style>
  <w:style w:type="paragraph" w:customStyle="1" w:styleId="Standard">
    <w:name w:val="Standard"/>
    <w:rsid w:val="00C503C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0E7D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E7D0E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Nagwek1">
    <w:name w:val="Nagłówek1"/>
    <w:basedOn w:val="Standard"/>
    <w:next w:val="Textbody"/>
    <w:rsid w:val="00C2032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2032C"/>
    <w:pPr>
      <w:spacing w:after="120"/>
    </w:pPr>
  </w:style>
  <w:style w:type="paragraph" w:styleId="Lista">
    <w:name w:val="List"/>
    <w:basedOn w:val="Textbody"/>
    <w:rsid w:val="00C2032C"/>
  </w:style>
  <w:style w:type="paragraph" w:customStyle="1" w:styleId="Legenda1">
    <w:name w:val="Legenda1"/>
    <w:basedOn w:val="Standard"/>
    <w:rsid w:val="00C2032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2032C"/>
    <w:pPr>
      <w:suppressLineNumbers/>
    </w:pPr>
  </w:style>
  <w:style w:type="paragraph" w:customStyle="1" w:styleId="TableContents">
    <w:name w:val="Table Contents"/>
    <w:basedOn w:val="Standard"/>
    <w:rsid w:val="00C2032C"/>
    <w:pPr>
      <w:suppressLineNumbers/>
    </w:pPr>
  </w:style>
  <w:style w:type="paragraph" w:customStyle="1" w:styleId="TableHeading">
    <w:name w:val="Table Heading"/>
    <w:basedOn w:val="TableContents"/>
    <w:rsid w:val="00C2032C"/>
    <w:pPr>
      <w:jc w:val="center"/>
    </w:pPr>
    <w:rPr>
      <w:b/>
      <w:bCs/>
    </w:rPr>
  </w:style>
  <w:style w:type="paragraph" w:customStyle="1" w:styleId="Stopka1">
    <w:name w:val="Stopka1"/>
    <w:basedOn w:val="Standard"/>
    <w:rsid w:val="00C2032C"/>
    <w:pPr>
      <w:suppressLineNumbers/>
      <w:tabs>
        <w:tab w:val="center" w:pos="7285"/>
        <w:tab w:val="right" w:pos="14570"/>
      </w:tabs>
    </w:pPr>
  </w:style>
  <w:style w:type="character" w:customStyle="1" w:styleId="NumberingSymbols">
    <w:name w:val="Numbering Symbols"/>
    <w:rsid w:val="00C2032C"/>
  </w:style>
  <w:style w:type="character" w:customStyle="1" w:styleId="BulletSymbols">
    <w:name w:val="Bullet Symbols"/>
    <w:rsid w:val="00C2032C"/>
    <w:rPr>
      <w:rFonts w:ascii="OpenSymbol" w:eastAsia="OpenSymbol" w:hAnsi="OpenSymbol" w:cs="OpenSymbol"/>
    </w:rPr>
  </w:style>
  <w:style w:type="paragraph" w:styleId="Akapitzlist">
    <w:name w:val="List Paragraph"/>
    <w:basedOn w:val="Normalny"/>
    <w:uiPriority w:val="34"/>
    <w:qFormat/>
    <w:rsid w:val="00C2032C"/>
    <w:pPr>
      <w:widowControl w:val="0"/>
      <w:suppressAutoHyphens/>
      <w:autoSpaceDN w:val="0"/>
      <w:ind w:left="7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TekstkomentarzaZnak">
    <w:name w:val="Tekst komentarza Znak"/>
    <w:link w:val="Tekstkomentarza"/>
    <w:uiPriority w:val="99"/>
    <w:semiHidden/>
    <w:rsid w:val="00C2032C"/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0"/>
      <w:szCs w:val="20"/>
      <w:lang w:val="de-DE" w:eastAsia="ja-JP" w:bidi="fa-IR"/>
    </w:rPr>
  </w:style>
  <w:style w:type="character" w:customStyle="1" w:styleId="TematkomentarzaZnak">
    <w:name w:val="Temat komentarza Znak"/>
    <w:link w:val="Tematkomentarza"/>
    <w:uiPriority w:val="99"/>
    <w:semiHidden/>
    <w:rsid w:val="00C2032C"/>
    <w:rPr>
      <w:rFonts w:ascii="Times New Roman" w:eastAsia="Andale Sans UI" w:hAnsi="Times New Roman" w:cs="Tahoma"/>
      <w:b/>
      <w:bCs/>
      <w:kern w:val="3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32C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PlandokumentuZnak">
    <w:name w:val="Plan dokumentu Znak"/>
    <w:link w:val="Plandokumentu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StopkaCopyright">
    <w:name w:val="Stopka Copyright"/>
    <w:basedOn w:val="Normalny"/>
    <w:qFormat/>
    <w:rsid w:val="00245292"/>
    <w:pPr>
      <w:jc w:val="both"/>
      <w:textboxTightWrap w:val="allLines"/>
    </w:pPr>
    <w:rPr>
      <w:rFonts w:ascii="Roboto" w:eastAsia="Calibri" w:hAnsi="Roboto"/>
      <w:iCs/>
      <w:color w:val="000000"/>
      <w:sz w:val="16"/>
      <w:szCs w:val="18"/>
      <w:lang w:val="pl-PL"/>
    </w:rPr>
  </w:style>
  <w:style w:type="character" w:styleId="Odwoaniedokomentarza">
    <w:name w:val="annotation reference"/>
    <w:uiPriority w:val="99"/>
    <w:semiHidden/>
    <w:unhideWhenUsed/>
    <w:rsid w:val="00524057"/>
    <w:rPr>
      <w:sz w:val="16"/>
      <w:szCs w:val="16"/>
    </w:rPr>
  </w:style>
  <w:style w:type="paragraph" w:styleId="Poprawka">
    <w:name w:val="Revision"/>
    <w:hidden/>
    <w:uiPriority w:val="99"/>
    <w:semiHidden/>
    <w:rsid w:val="00461EB3"/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ela-Siatka">
    <w:name w:val="Table Grid"/>
    <w:basedOn w:val="Standardowy"/>
    <w:uiPriority w:val="39"/>
    <w:rsid w:val="00FC3C4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0">
    <w:name w:val="Pa20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Pa21">
    <w:name w:val="Pa21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Default">
    <w:name w:val="Default"/>
    <w:rsid w:val="003B1545"/>
    <w:pPr>
      <w:autoSpaceDE w:val="0"/>
      <w:autoSpaceDN w:val="0"/>
      <w:adjustRightInd w:val="0"/>
    </w:pPr>
    <w:rPr>
      <w:rFonts w:ascii="Humanst521EU" w:eastAsiaTheme="minorHAnsi" w:hAnsi="Humanst521EU" w:cs="Humanst521EU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99E2C8-5894-4008-AD67-5B68E4F46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2318</Words>
  <Characters>13912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16198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a.detka</dc:creator>
  <cp:lastModifiedBy>malgorzata</cp:lastModifiedBy>
  <cp:revision>2</cp:revision>
  <cp:lastPrinted>2019-05-20T05:31:00Z</cp:lastPrinted>
  <dcterms:created xsi:type="dcterms:W3CDTF">2019-12-04T17:44:00Z</dcterms:created>
  <dcterms:modified xsi:type="dcterms:W3CDTF">2019-12-04T17:44:00Z</dcterms:modified>
</cp:coreProperties>
</file>